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764" w:rsidRPr="00400764" w:rsidRDefault="00400764" w:rsidP="00400764">
      <w:pPr>
        <w:spacing w:line="240" w:lineRule="auto"/>
        <w:jc w:val="right"/>
        <w:rPr>
          <w:rFonts w:eastAsia="Times New Roman"/>
          <w:lang w:eastAsia="pl-PL"/>
        </w:rPr>
      </w:pPr>
      <w:r w:rsidRPr="00400764">
        <w:rPr>
          <w:rFonts w:eastAsia="Times New Roman"/>
          <w:lang w:eastAsia="pl-PL"/>
        </w:rPr>
        <w:t xml:space="preserve">Zał. nr 5 do 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40076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400764">
              <w:rPr>
                <w:b/>
                <w:color w:val="000000"/>
                <w:lang w:val="en-US" w:eastAsia="pl-PL"/>
              </w:rPr>
              <w:t>FACULTY OF COMPUTER SCIENCE AND MANAGEMENT</w:t>
            </w:r>
          </w:p>
          <w:p w:rsidR="005137AF" w:rsidRPr="00400764" w:rsidRDefault="005137AF" w:rsidP="0042021F">
            <w:pPr>
              <w:spacing w:after="0" w:line="240" w:lineRule="auto"/>
              <w:ind w:left="560" w:hanging="560"/>
              <w:outlineLvl w:val="1"/>
              <w:rPr>
                <w:bCs/>
                <w:color w:val="000000"/>
                <w:lang w:val="en-US" w:eastAsia="pl-PL"/>
              </w:rPr>
            </w:pPr>
          </w:p>
          <w:p w:rsidR="005137AF" w:rsidRPr="00400764" w:rsidRDefault="005137AF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5137AF" w:rsidRPr="00400764" w:rsidRDefault="005137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00764" w:rsidRPr="00400764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400764">
              <w:rPr>
                <w:b/>
                <w:bCs/>
                <w:color w:val="000000"/>
                <w:lang w:val="en-US" w:eastAsia="pl-PL"/>
              </w:rPr>
              <w:t>in Polish: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proofErr w:type="spellStart"/>
            <w:r w:rsidRPr="00400764">
              <w:rPr>
                <w:b/>
                <w:color w:val="000000"/>
                <w:lang w:val="en-US"/>
              </w:rPr>
              <w:t>Inżynieria</w:t>
            </w:r>
            <w:proofErr w:type="spellEnd"/>
            <w:r w:rsidRPr="00400764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400764">
              <w:rPr>
                <w:b/>
                <w:color w:val="000000"/>
                <w:lang w:val="en-US"/>
              </w:rPr>
              <w:t>finansowa</w:t>
            </w:r>
            <w:proofErr w:type="spellEnd"/>
          </w:p>
          <w:p w:rsidR="005137AF" w:rsidRPr="00400764" w:rsidRDefault="005137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00764" w:rsidRPr="00400764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400764">
              <w:rPr>
                <w:b/>
                <w:bCs/>
                <w:color w:val="000000"/>
                <w:lang w:val="en-US" w:eastAsia="pl-PL"/>
              </w:rPr>
              <w:t>in English: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color w:val="000000"/>
                <w:lang w:val="en-US"/>
              </w:rPr>
              <w:t>Financial engineering</w:t>
            </w:r>
          </w:p>
          <w:p w:rsidR="005137AF" w:rsidRPr="00400764" w:rsidRDefault="005137AF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Main field of study (if applicable): 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  <w:t>Management</w:t>
            </w:r>
          </w:p>
          <w:p w:rsidR="005137AF" w:rsidRPr="00400764" w:rsidRDefault="005137AF" w:rsidP="0042021F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/>
              </w:rPr>
              <w:t>Organizational Management (OM)</w:t>
            </w:r>
          </w:p>
          <w:p w:rsidR="00400764" w:rsidRPr="00400764" w:rsidRDefault="00400764" w:rsidP="0040076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00764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Level and form of studies: 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  <w:t>1st level, full-time</w:t>
            </w:r>
          </w:p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Kind of subject: 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  <w:t>optional</w:t>
            </w:r>
          </w:p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Subject code: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/>
              </w:rPr>
              <w:t>FBZ1187</w:t>
            </w:r>
          </w:p>
          <w:p w:rsidR="005137AF" w:rsidRPr="00400764" w:rsidRDefault="005137AF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 xml:space="preserve">Group of courses: </w:t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</w:r>
            <w:r w:rsidRPr="00400764">
              <w:rPr>
                <w:b/>
                <w:bCs/>
                <w:color w:val="000000"/>
                <w:lang w:val="en-US" w:eastAsia="pl-PL"/>
              </w:rPr>
              <w:tab/>
              <w:t>NO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08"/>
        <w:gridCol w:w="1242"/>
        <w:gridCol w:w="1242"/>
        <w:gridCol w:w="1205"/>
        <w:gridCol w:w="1014"/>
        <w:gridCol w:w="1074"/>
      </w:tblGrid>
      <w:tr w:rsidR="000F743E" w:rsidRPr="00400764" w:rsidTr="008343EE">
        <w:trPr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 w:rsidRPr="00400764">
              <w:rPr>
                <w:color w:val="000000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400764">
              <w:rPr>
                <w:color w:val="000000"/>
                <w:sz w:val="20"/>
                <w:lang w:eastAsia="pl-PL"/>
              </w:rPr>
              <w:t>Number</w:t>
            </w:r>
            <w:proofErr w:type="spellEnd"/>
            <w:r w:rsidRPr="00400764">
              <w:rPr>
                <w:color w:val="000000"/>
                <w:sz w:val="20"/>
                <w:lang w:eastAsia="pl-PL"/>
              </w:rPr>
              <w:t xml:space="preserve"> of ECTS </w:t>
            </w:r>
            <w:proofErr w:type="spellStart"/>
            <w:r w:rsidRPr="00400764">
              <w:rPr>
                <w:color w:val="000000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F743E" w:rsidRPr="00400764" w:rsidTr="008343EE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0764">
              <w:rPr>
                <w:b/>
                <w:bCs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42021F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5137AF" w:rsidRPr="00400764" w:rsidRDefault="005137AF" w:rsidP="00551CD3">
      <w:pPr>
        <w:spacing w:line="240" w:lineRule="auto"/>
        <w:rPr>
          <w:color w:val="000000"/>
          <w:lang w:eastAsia="pl-PL"/>
        </w:rPr>
      </w:pPr>
      <w:r w:rsidRPr="00400764">
        <w:rPr>
          <w:color w:val="000000"/>
          <w:sz w:val="12"/>
          <w:lang w:eastAsia="pl-PL"/>
        </w:rPr>
        <w:t>*</w:t>
      </w:r>
      <w:proofErr w:type="spellStart"/>
      <w:r w:rsidRPr="00400764">
        <w:rPr>
          <w:color w:val="000000"/>
          <w:sz w:val="12"/>
          <w:lang w:eastAsia="pl-PL"/>
        </w:rPr>
        <w:t>delete</w:t>
      </w:r>
      <w:proofErr w:type="spellEnd"/>
      <w:r w:rsidRPr="00400764">
        <w:rPr>
          <w:color w:val="000000"/>
          <w:sz w:val="12"/>
          <w:lang w:eastAsia="pl-PL"/>
        </w:rPr>
        <w:t xml:space="preserve"> as </w:t>
      </w:r>
      <w:proofErr w:type="spellStart"/>
      <w:r w:rsidRPr="00400764">
        <w:rPr>
          <w:color w:val="000000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40076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2" w:name="table03"/>
            <w:bookmarkEnd w:id="2"/>
            <w:r w:rsidRPr="00400764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5137AF" w:rsidRPr="00400764" w:rsidRDefault="005137AF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</w:p>
          <w:p w:rsidR="005137AF" w:rsidRPr="00400764" w:rsidRDefault="005137AF" w:rsidP="00844728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 xml:space="preserve">Knowledge of financial markets and elementary probability and statistics. </w:t>
            </w:r>
          </w:p>
        </w:tc>
      </w:tr>
    </w:tbl>
    <w:p w:rsidR="005137AF" w:rsidRPr="00400764" w:rsidRDefault="005137AF" w:rsidP="00551CD3">
      <w:pPr>
        <w:spacing w:line="240" w:lineRule="auto"/>
        <w:rPr>
          <w:color w:val="000000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0F743E" w:rsidRPr="00400764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4"/>
            <w:bookmarkEnd w:id="3"/>
            <w:r w:rsidRPr="00400764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C1 To provide basic information about construction, valuation and the use of derivatives in the financial markets.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400764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0764" w:rsidRPr="00400764" w:rsidRDefault="00400764" w:rsidP="00400764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400764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LEARNING OUTCOMES</w:t>
            </w:r>
          </w:p>
          <w:p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Relating to knowledge:</w:t>
            </w:r>
          </w:p>
          <w:p w:rsidR="005137AF" w:rsidRPr="00400764" w:rsidRDefault="005137AF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PEK_W01 Knows the basic debt instruments and their valuation methods.</w:t>
            </w:r>
          </w:p>
          <w:p w:rsidR="005137AF" w:rsidRPr="00400764" w:rsidRDefault="005137AF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PEK_W02 Knows portfolio theory.</w:t>
            </w:r>
          </w:p>
          <w:p w:rsidR="005137AF" w:rsidRPr="00400764" w:rsidRDefault="005137AF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PEK_W03 Knows the four basic classes of derivatives - forwards, futures, swaps and options.</w:t>
            </w:r>
          </w:p>
          <w:p w:rsidR="005137AF" w:rsidRPr="00400764" w:rsidRDefault="005137AF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PEK_W04 Knows option pricing methods – the binomial and Black-Scholes approaches.</w:t>
            </w:r>
          </w:p>
          <w:p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  <w:p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Relating to skills:</w:t>
            </w:r>
          </w:p>
          <w:p w:rsidR="005137AF" w:rsidRPr="00400764" w:rsidRDefault="005137AF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PEK_U01 Can build a portfolio of debt instruments and measure its sensitivity.</w:t>
            </w:r>
          </w:p>
          <w:p w:rsidR="005137AF" w:rsidRPr="00400764" w:rsidRDefault="005137AF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 xml:space="preserve">PEK_U02 Can construct optimal portfolios from stocks and bonds. </w:t>
            </w:r>
          </w:p>
          <w:p w:rsidR="005137AF" w:rsidRPr="00400764" w:rsidRDefault="005137AF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PEK_U03 Can evaluate forwards, futures and swaps using the (no-)arbitrage approach.</w:t>
            </w:r>
          </w:p>
          <w:p w:rsidR="005137AF" w:rsidRPr="00400764" w:rsidRDefault="005137AF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PEK_U04 Can price options using binomial trees and the Black-Scholes method.</w:t>
            </w:r>
          </w:p>
          <w:p w:rsidR="005137AF" w:rsidRPr="00400764" w:rsidRDefault="005137AF" w:rsidP="00844728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:rsidR="005137AF" w:rsidRPr="00400764" w:rsidRDefault="005137A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Relating to social competences:</w:t>
            </w:r>
          </w:p>
          <w:p w:rsidR="005137AF" w:rsidRPr="00400764" w:rsidRDefault="005137AF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PEK_K01 Is aware of the need for an independent, critical assessment of the scope and level of his/her knowledge in the field of financial engineering. Is prepared for conducting self-studies in this area.</w:t>
            </w:r>
          </w:p>
          <w:p w:rsidR="005137AF" w:rsidRPr="00400764" w:rsidRDefault="005137AF" w:rsidP="0084472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lang w:val="en-US" w:eastAsia="pl-PL"/>
              </w:rPr>
              <w:t>PEK_K02 Can engage in a discussion and defend his/her views regarding the methods of financial engineering.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93"/>
        <w:gridCol w:w="7062"/>
        <w:gridCol w:w="1570"/>
      </w:tblGrid>
      <w:tr w:rsidR="000F743E" w:rsidRPr="00400764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0F743E" w:rsidRPr="00400764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400764" w:rsidP="0040076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proofErr w:type="spellStart"/>
            <w:r w:rsidRPr="00400764">
              <w:rPr>
                <w:b/>
                <w:bCs/>
                <w:color w:val="000000"/>
                <w:lang w:eastAsia="pl-PL"/>
              </w:rPr>
              <w:t>L</w:t>
            </w:r>
            <w:r w:rsidR="005137AF" w:rsidRPr="00400764">
              <w:rPr>
                <w:b/>
                <w:bCs/>
                <w:color w:val="000000"/>
                <w:lang w:eastAsia="pl-PL"/>
              </w:rPr>
              <w:t>ecture</w:t>
            </w:r>
            <w:r w:rsidRPr="00400764">
              <w:rPr>
                <w:b/>
                <w:bCs/>
                <w:color w:val="000000"/>
                <w:lang w:eastAsia="pl-PL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400764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400764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400764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57614F">
            <w:pPr>
              <w:snapToGrid w:val="0"/>
              <w:spacing w:before="20" w:after="20"/>
              <w:rPr>
                <w:rStyle w:val="hps"/>
                <w:color w:val="000000"/>
              </w:rPr>
            </w:pPr>
            <w:proofErr w:type="spellStart"/>
            <w:r w:rsidRPr="00400764">
              <w:rPr>
                <w:rStyle w:val="hps"/>
                <w:color w:val="000000"/>
              </w:rPr>
              <w:t>Introduction</w:t>
            </w:r>
            <w:proofErr w:type="spellEnd"/>
            <w:r w:rsidRPr="00400764">
              <w:rPr>
                <w:rStyle w:val="hps"/>
                <w:color w:val="000000"/>
              </w:rPr>
              <w:t xml:space="preserve">; </w:t>
            </w:r>
            <w:proofErr w:type="spellStart"/>
            <w:r w:rsidRPr="00400764">
              <w:rPr>
                <w:rStyle w:val="hps"/>
                <w:color w:val="000000"/>
              </w:rPr>
              <w:t>Investments</w:t>
            </w:r>
            <w:proofErr w:type="spellEnd"/>
            <w:r w:rsidRPr="00400764">
              <w:rPr>
                <w:rStyle w:val="hps"/>
                <w:color w:val="000000"/>
              </w:rPr>
              <w:t xml:space="preserve"> and </w:t>
            </w:r>
            <w:proofErr w:type="spellStart"/>
            <w:r w:rsidRPr="00400764">
              <w:rPr>
                <w:rStyle w:val="hps"/>
                <w:color w:val="000000"/>
              </w:rPr>
              <w:t>investors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2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844728">
            <w:pPr>
              <w:snapToGrid w:val="0"/>
              <w:spacing w:before="20" w:after="20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Financial markets, stock and futures exchanges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2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Lec3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844728">
            <w:pPr>
              <w:snapToGrid w:val="0"/>
              <w:spacing w:before="20" w:after="20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Currencies, debt instruments, yield curve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844728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Capital market, portfolio theory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844728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rStyle w:val="hps"/>
                <w:color w:val="000000"/>
                <w:lang w:val="en-GB"/>
              </w:rPr>
              <w:t>Forwards</w:t>
            </w:r>
            <w:r w:rsidRPr="00400764">
              <w:rPr>
                <w:color w:val="000000"/>
                <w:lang w:val="en-GB"/>
              </w:rPr>
              <w:t xml:space="preserve">, futures </w:t>
            </w:r>
            <w:r w:rsidRPr="00400764">
              <w:rPr>
                <w:rStyle w:val="hps"/>
                <w:color w:val="000000"/>
                <w:lang w:val="en-GB"/>
              </w:rPr>
              <w:t>and swaps</w:t>
            </w:r>
            <w:r w:rsidRPr="00400764">
              <w:rPr>
                <w:color w:val="000000"/>
                <w:lang w:val="en-GB"/>
              </w:rPr>
              <w:t>: applications and pricing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844728">
            <w:pPr>
              <w:snapToGrid w:val="0"/>
              <w:spacing w:before="20" w:after="20"/>
              <w:rPr>
                <w:bCs/>
                <w:color w:val="000000"/>
              </w:rPr>
            </w:pPr>
            <w:proofErr w:type="spellStart"/>
            <w:r w:rsidRPr="00400764">
              <w:rPr>
                <w:rStyle w:val="hps"/>
                <w:color w:val="000000"/>
              </w:rPr>
              <w:t>Options</w:t>
            </w:r>
            <w:proofErr w:type="spellEnd"/>
            <w:r w:rsidRPr="00400764">
              <w:rPr>
                <w:color w:val="000000"/>
              </w:rPr>
              <w:t xml:space="preserve">; </w:t>
            </w:r>
            <w:proofErr w:type="spellStart"/>
            <w:r w:rsidRPr="00400764">
              <w:rPr>
                <w:color w:val="000000"/>
              </w:rPr>
              <w:t>P</w:t>
            </w:r>
            <w:r w:rsidRPr="00400764">
              <w:rPr>
                <w:rStyle w:val="hps"/>
                <w:color w:val="000000"/>
              </w:rPr>
              <w:t>ortfolios</w:t>
            </w:r>
            <w:proofErr w:type="spellEnd"/>
            <w:r w:rsidRPr="00400764">
              <w:rPr>
                <w:rStyle w:val="hps"/>
                <w:color w:val="000000"/>
              </w:rPr>
              <w:t xml:space="preserve"> of </w:t>
            </w:r>
            <w:proofErr w:type="spellStart"/>
            <w:r w:rsidRPr="00400764">
              <w:rPr>
                <w:rStyle w:val="hps"/>
                <w:color w:val="000000"/>
              </w:rPr>
              <w:t>derivatives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CA2233">
            <w:pPr>
              <w:snapToGrid w:val="0"/>
              <w:spacing w:before="20" w:after="20"/>
              <w:rPr>
                <w:bCs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Binomial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option pricing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model</w:t>
            </w:r>
            <w:r w:rsidRPr="00400764">
              <w:rPr>
                <w:color w:val="000000"/>
                <w:lang w:val="en-GB"/>
              </w:rPr>
              <w:t xml:space="preserve">: valuation </w:t>
            </w:r>
            <w:r w:rsidRPr="00400764">
              <w:rPr>
                <w:rStyle w:val="hps"/>
                <w:color w:val="000000"/>
                <w:lang w:val="en-GB"/>
              </w:rPr>
              <w:t>and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hedging strategy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B12A94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rStyle w:val="hps"/>
                <w:color w:val="000000"/>
                <w:lang w:val="en-GB"/>
              </w:rPr>
              <w:t>Black-Scholes model</w:t>
            </w:r>
            <w:r w:rsidRPr="00400764">
              <w:rPr>
                <w:color w:val="000000"/>
                <w:lang w:val="en-GB"/>
              </w:rPr>
              <w:t>; S</w:t>
            </w:r>
            <w:r w:rsidRPr="00400764">
              <w:rPr>
                <w:rStyle w:val="hps"/>
                <w:color w:val="000000"/>
                <w:lang w:val="en-GB"/>
              </w:rPr>
              <w:t>ensitivity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4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Lec9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B12A94">
            <w:pPr>
              <w:snapToGrid w:val="0"/>
              <w:spacing w:before="20" w:after="20"/>
              <w:rPr>
                <w:rStyle w:val="hps"/>
                <w:color w:val="000000"/>
              </w:rPr>
            </w:pPr>
            <w:proofErr w:type="spellStart"/>
            <w:r w:rsidRPr="00400764">
              <w:rPr>
                <w:bCs/>
                <w:color w:val="000000"/>
              </w:rPr>
              <w:t>Final</w:t>
            </w:r>
            <w:proofErr w:type="spellEnd"/>
            <w:r w:rsidRPr="00400764">
              <w:rPr>
                <w:bCs/>
                <w:color w:val="000000"/>
              </w:rPr>
              <w:t xml:space="preserve">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400764">
              <w:rPr>
                <w:color w:val="000000"/>
              </w:rPr>
              <w:t>2</w:t>
            </w:r>
          </w:p>
        </w:tc>
      </w:tr>
      <w:tr w:rsidR="000F743E" w:rsidRPr="00400764" w:rsidTr="00B51AB8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137AF" w:rsidRPr="00400764" w:rsidRDefault="005137AF" w:rsidP="00CA2233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400764">
              <w:rPr>
                <w:color w:val="000000"/>
                <w:lang w:eastAsia="pl-PL"/>
              </w:rPr>
              <w:t xml:space="preserve">Total </w:t>
            </w:r>
            <w:proofErr w:type="spellStart"/>
            <w:r w:rsidRPr="00400764">
              <w:rPr>
                <w:color w:val="000000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CA2233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400764">
              <w:rPr>
                <w:b/>
                <w:color w:val="000000"/>
              </w:rPr>
              <w:t>30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82"/>
        <w:gridCol w:w="7290"/>
        <w:gridCol w:w="1538"/>
      </w:tblGrid>
      <w:tr w:rsidR="000F743E" w:rsidRPr="00400764" w:rsidTr="0042021F">
        <w:tc>
          <w:tcPr>
            <w:tcW w:w="7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400764" w:rsidP="0040076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400764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400764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400764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400764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Cl1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Time value of money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Cl2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Debt instruments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Cl3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Portfolio theory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7614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Cl4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Forwards, futures and swaps: applications and pricing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Cl5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</w:rPr>
            </w:pPr>
            <w:proofErr w:type="spellStart"/>
            <w:r w:rsidRPr="00400764">
              <w:rPr>
                <w:bCs/>
                <w:color w:val="000000"/>
              </w:rPr>
              <w:t>Options</w:t>
            </w:r>
            <w:proofErr w:type="spellEnd"/>
            <w:r w:rsidRPr="00400764">
              <w:rPr>
                <w:bCs/>
                <w:color w:val="000000"/>
              </w:rPr>
              <w:t xml:space="preserve">; </w:t>
            </w:r>
            <w:proofErr w:type="spellStart"/>
            <w:r w:rsidRPr="00400764">
              <w:rPr>
                <w:bCs/>
                <w:color w:val="000000"/>
              </w:rPr>
              <w:t>Portfolios</w:t>
            </w:r>
            <w:proofErr w:type="spellEnd"/>
            <w:r w:rsidRPr="00400764">
              <w:rPr>
                <w:bCs/>
                <w:color w:val="000000"/>
              </w:rPr>
              <w:t xml:space="preserve"> of </w:t>
            </w:r>
            <w:proofErr w:type="spellStart"/>
            <w:r w:rsidRPr="00400764">
              <w:rPr>
                <w:bCs/>
                <w:color w:val="000000"/>
              </w:rPr>
              <w:t>derivatives</w:t>
            </w:r>
            <w:proofErr w:type="spellEnd"/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Cl6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Binomial option pricing model: valuation and hedging strategy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3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lastRenderedPageBreak/>
              <w:t>Cl7</w:t>
            </w: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Black-Scholes model; Sensitivity analysis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37AF" w:rsidRPr="00400764" w:rsidRDefault="005137AF" w:rsidP="00B00BF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2</w:t>
            </w:r>
          </w:p>
        </w:tc>
      </w:tr>
      <w:tr w:rsidR="000F743E" w:rsidRPr="00400764" w:rsidTr="004202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400764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12A9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  <w:r w:rsidRPr="00400764">
              <w:rPr>
                <w:b/>
                <w:color w:val="000000"/>
                <w:lang w:eastAsia="pl-PL"/>
              </w:rPr>
              <w:t>15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eastAsia="pl-PL"/>
        </w:rPr>
      </w:pPr>
      <w:bookmarkStart w:id="7" w:name="table08"/>
      <w:bookmarkStart w:id="8" w:name="table09"/>
      <w:bookmarkStart w:id="9" w:name="table0A"/>
      <w:bookmarkStart w:id="10" w:name="table0B"/>
      <w:bookmarkEnd w:id="7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400764" w:rsidTr="00B12A94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0F743E" w:rsidRPr="00400764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N1. Multimedia</w:t>
            </w:r>
            <w:r w:rsidRPr="00400764">
              <w:rPr>
                <w:color w:val="000000"/>
                <w:lang w:val="en-GB"/>
              </w:rPr>
              <w:t xml:space="preserve"> l</w:t>
            </w:r>
            <w:r w:rsidRPr="00400764">
              <w:rPr>
                <w:rStyle w:val="hps"/>
                <w:color w:val="000000"/>
                <w:lang w:val="en-GB"/>
              </w:rPr>
              <w:t>ecture</w:t>
            </w:r>
          </w:p>
          <w:p w:rsidR="005137AF" w:rsidRPr="00400764" w:rsidRDefault="005137AF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N2.</w:t>
            </w:r>
            <w:r w:rsidRPr="00400764">
              <w:rPr>
                <w:color w:val="000000"/>
                <w:lang w:val="en-GB"/>
              </w:rPr>
              <w:t xml:space="preserve"> P</w:t>
            </w:r>
            <w:r w:rsidRPr="00400764">
              <w:rPr>
                <w:rStyle w:val="hps"/>
                <w:color w:val="000000"/>
                <w:lang w:val="en-GB"/>
              </w:rPr>
              <w:t>ractical exercises</w:t>
            </w:r>
          </w:p>
          <w:p w:rsidR="005137AF" w:rsidRPr="00400764" w:rsidRDefault="005137AF" w:rsidP="00B00BF7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400764">
              <w:rPr>
                <w:rStyle w:val="hps"/>
                <w:color w:val="000000"/>
                <w:lang w:val="en-GB"/>
              </w:rPr>
              <w:t>N3.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Discussion</w:t>
            </w:r>
          </w:p>
          <w:p w:rsidR="005137AF" w:rsidRPr="00400764" w:rsidRDefault="005137AF" w:rsidP="00B00BF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rStyle w:val="hps"/>
                <w:color w:val="000000"/>
                <w:lang w:val="en-GB"/>
              </w:rPr>
              <w:t>N4.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Student's</w:t>
            </w:r>
            <w:r w:rsidRPr="00400764">
              <w:rPr>
                <w:color w:val="000000"/>
                <w:lang w:val="en-GB"/>
              </w:rPr>
              <w:t xml:space="preserve"> </w:t>
            </w:r>
            <w:r w:rsidRPr="00400764">
              <w:rPr>
                <w:rStyle w:val="hps"/>
                <w:color w:val="000000"/>
                <w:lang w:val="en-GB"/>
              </w:rPr>
              <w:t>own work</w:t>
            </w:r>
          </w:p>
        </w:tc>
      </w:tr>
    </w:tbl>
    <w:p w:rsidR="005137AF" w:rsidRPr="00400764" w:rsidRDefault="005137AF" w:rsidP="0042021F">
      <w:pPr>
        <w:spacing w:line="240" w:lineRule="auto"/>
        <w:rPr>
          <w:bCs/>
          <w:color w:val="000000"/>
          <w:sz w:val="22"/>
          <w:lang w:val="en-US" w:eastAsia="pl-PL"/>
        </w:rPr>
      </w:pPr>
    </w:p>
    <w:p w:rsidR="005137AF" w:rsidRPr="00400764" w:rsidRDefault="00400764" w:rsidP="00551CD3">
      <w:pPr>
        <w:spacing w:line="240" w:lineRule="auto"/>
        <w:jc w:val="center"/>
        <w:rPr>
          <w:color w:val="000000"/>
          <w:lang w:val="en-US" w:eastAsia="pl-PL"/>
        </w:rPr>
      </w:pPr>
      <w:r w:rsidRPr="00400764">
        <w:rPr>
          <w:rFonts w:eastAsia="Times New Roman"/>
          <w:b/>
          <w:bCs/>
          <w:sz w:val="22"/>
          <w:lang w:val="en-US" w:eastAsia="pl-PL"/>
        </w:rPr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763"/>
        <w:gridCol w:w="2242"/>
        <w:gridCol w:w="5280"/>
      </w:tblGrid>
      <w:tr w:rsidR="000F743E" w:rsidRPr="00400764" w:rsidTr="00B00BF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1" w:name="table0C"/>
            <w:bookmarkEnd w:id="11"/>
            <w:r w:rsidRPr="00400764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400764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400764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400764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400764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400764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Pr="00400764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400764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0F743E" w:rsidRPr="0040076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PEK_W01</w:t>
            </w:r>
            <w:r w:rsidRPr="00400764">
              <w:rPr>
                <w:bCs/>
                <w:color w:val="000000"/>
              </w:rPr>
              <w:sym w:font="Symbol" w:char="F0B8"/>
            </w:r>
            <w:r w:rsidRPr="00400764">
              <w:rPr>
                <w:bCs/>
                <w:color w:val="000000"/>
              </w:rPr>
              <w:t>PEK_W04</w:t>
            </w:r>
          </w:p>
          <w:p w:rsidR="005137AF" w:rsidRPr="00400764" w:rsidRDefault="005137AF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PEK_U01</w:t>
            </w:r>
            <w:r w:rsidRPr="00400764">
              <w:rPr>
                <w:bCs/>
                <w:color w:val="000000"/>
              </w:rPr>
              <w:sym w:font="Symbol" w:char="F0B8"/>
            </w:r>
            <w:r w:rsidRPr="00400764">
              <w:rPr>
                <w:bCs/>
                <w:color w:val="000000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Class participation (participation in discussions and problem solving, preparation for class activities)</w:t>
            </w:r>
          </w:p>
        </w:tc>
      </w:tr>
      <w:tr w:rsidR="000F743E" w:rsidRPr="0040076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PEK_W01</w:t>
            </w:r>
            <w:r w:rsidRPr="00400764">
              <w:rPr>
                <w:bCs/>
                <w:color w:val="000000"/>
              </w:rPr>
              <w:sym w:font="Symbol" w:char="F0B8"/>
            </w:r>
            <w:r w:rsidRPr="00400764">
              <w:rPr>
                <w:bCs/>
                <w:color w:val="000000"/>
              </w:rPr>
              <w:t>PEK_W04</w:t>
            </w:r>
          </w:p>
          <w:p w:rsidR="005137AF" w:rsidRPr="00400764" w:rsidRDefault="005137AF" w:rsidP="0039120F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400764">
              <w:rPr>
                <w:bCs/>
                <w:color w:val="000000"/>
              </w:rPr>
              <w:t>PEK_U01</w:t>
            </w:r>
            <w:r w:rsidRPr="00400764">
              <w:rPr>
                <w:bCs/>
                <w:color w:val="000000"/>
              </w:rPr>
              <w:sym w:font="Symbol" w:char="F0B8"/>
            </w:r>
            <w:r w:rsidRPr="00400764">
              <w:rPr>
                <w:bCs/>
                <w:color w:val="000000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 w:line="240" w:lineRule="auto"/>
              <w:jc w:val="center"/>
              <w:rPr>
                <w:bCs/>
                <w:color w:val="000000"/>
                <w:lang w:val="en-US"/>
              </w:rPr>
            </w:pPr>
            <w:r w:rsidRPr="00400764">
              <w:rPr>
                <w:bCs/>
                <w:color w:val="000000"/>
                <w:lang w:val="en-US"/>
              </w:rPr>
              <w:t>Grade based on the final test</w:t>
            </w:r>
          </w:p>
        </w:tc>
      </w:tr>
      <w:tr w:rsidR="000F743E" w:rsidRPr="00400764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39120F">
            <w:pPr>
              <w:snapToGrid w:val="0"/>
              <w:spacing w:before="20" w:after="20"/>
              <w:rPr>
                <w:b/>
                <w:bCs/>
                <w:color w:val="000000"/>
              </w:rPr>
            </w:pPr>
            <w:r w:rsidRPr="00400764">
              <w:rPr>
                <w:b/>
                <w:bCs/>
                <w:color w:val="000000"/>
              </w:rPr>
              <w:t>P (L) = ½ F1 + ½ F2</w:t>
            </w:r>
          </w:p>
          <w:p w:rsidR="005137AF" w:rsidRPr="00400764" w:rsidRDefault="005137AF" w:rsidP="00BB4C5C">
            <w:pPr>
              <w:snapToGrid w:val="0"/>
              <w:spacing w:before="20" w:after="20" w:line="240" w:lineRule="auto"/>
              <w:rPr>
                <w:bCs/>
                <w:color w:val="000000"/>
              </w:rPr>
            </w:pPr>
            <w:r w:rsidRPr="00400764">
              <w:rPr>
                <w:b/>
                <w:bCs/>
                <w:color w:val="000000"/>
              </w:rPr>
              <w:t>P (C) = ½ F1 + ½ F2</w:t>
            </w:r>
          </w:p>
        </w:tc>
      </w:tr>
    </w:tbl>
    <w:p w:rsidR="005137AF" w:rsidRPr="00400764" w:rsidRDefault="005137AF" w:rsidP="00551CD3">
      <w:pPr>
        <w:spacing w:line="240" w:lineRule="auto"/>
        <w:rPr>
          <w:vanish/>
          <w:color w:val="000000"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0F743E" w:rsidRPr="00400764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0F743E" w:rsidRPr="00400764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 xml:space="preserve">Z. </w:t>
            </w:r>
            <w:proofErr w:type="spellStart"/>
            <w:r w:rsidRPr="00400764">
              <w:rPr>
                <w:color w:val="000000"/>
                <w:szCs w:val="18"/>
                <w:lang w:val="en-US"/>
              </w:rPr>
              <w:t>Bodie</w:t>
            </w:r>
            <w:proofErr w:type="spellEnd"/>
            <w:r w:rsidRPr="00400764">
              <w:rPr>
                <w:color w:val="000000"/>
                <w:szCs w:val="18"/>
                <w:lang w:val="en-US"/>
              </w:rPr>
              <w:t>, A. Kane, A.J. Marcus (2007) Essentials of Investments (6th ed.), McGraw-Hill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>J. Hull (2008) Options, Futures and Other Derivatives (7th ed.), Prentice Hall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</w:rPr>
            </w:pPr>
            <w:r w:rsidRPr="00400764">
              <w:rPr>
                <w:color w:val="000000"/>
                <w:szCs w:val="18"/>
              </w:rPr>
              <w:t>A. Weron, R. Weron (1998, ..., 2009) Inżynieria finansowa, WNT</w:t>
            </w:r>
          </w:p>
          <w:p w:rsidR="005137AF" w:rsidRPr="00400764" w:rsidRDefault="005137AF" w:rsidP="00551CD3">
            <w:pPr>
              <w:spacing w:after="60" w:line="240" w:lineRule="auto"/>
              <w:rPr>
                <w:b/>
                <w:bCs/>
                <w:caps/>
                <w:color w:val="000000"/>
                <w:u w:val="single"/>
                <w:lang w:eastAsia="pl-PL"/>
              </w:rPr>
            </w:pPr>
          </w:p>
          <w:p w:rsidR="005137AF" w:rsidRPr="00400764" w:rsidRDefault="005137AF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400764">
              <w:rPr>
                <w:b/>
                <w:bCs/>
                <w:caps/>
                <w:color w:val="000000"/>
                <w:u w:val="single"/>
                <w:lang w:eastAsia="pl-PL"/>
              </w:rPr>
              <w:t>SECONDARY LITERATURE: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</w:rPr>
            </w:pPr>
            <w:r w:rsidRPr="00400764">
              <w:rPr>
                <w:color w:val="000000"/>
                <w:szCs w:val="18"/>
              </w:rPr>
              <w:t>J. Czekaj, red., (2008) Rynki, instrumenty i instytucje finansowe, PWN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 xml:space="preserve">E.J. Elton, M.J. Gruber, S.J. Brown, W.N. </w:t>
            </w:r>
            <w:proofErr w:type="spellStart"/>
            <w:r w:rsidRPr="00400764">
              <w:rPr>
                <w:color w:val="000000"/>
                <w:szCs w:val="18"/>
                <w:lang w:val="en-US"/>
              </w:rPr>
              <w:t>Goetzmann</w:t>
            </w:r>
            <w:proofErr w:type="spellEnd"/>
            <w:r w:rsidRPr="00400764">
              <w:rPr>
                <w:color w:val="000000"/>
                <w:szCs w:val="18"/>
                <w:lang w:val="en-US"/>
              </w:rPr>
              <w:t xml:space="preserve"> (2002) Modern Portfolio Theory and Investment Analysis, Wiley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 xml:space="preserve">F.J. </w:t>
            </w:r>
            <w:proofErr w:type="spellStart"/>
            <w:r w:rsidRPr="00400764">
              <w:rPr>
                <w:color w:val="000000"/>
                <w:szCs w:val="18"/>
                <w:lang w:val="en-US"/>
              </w:rPr>
              <w:t>Fabozzi</w:t>
            </w:r>
            <w:proofErr w:type="spellEnd"/>
            <w:r w:rsidRPr="00400764">
              <w:rPr>
                <w:color w:val="000000"/>
                <w:szCs w:val="18"/>
                <w:lang w:val="en-US"/>
              </w:rPr>
              <w:t xml:space="preserve"> (2005) The Handbook of Fixed Income Securities", McGraw-Hill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  <w:lang w:val="en-US"/>
              </w:rPr>
            </w:pPr>
            <w:r w:rsidRPr="00400764">
              <w:rPr>
                <w:color w:val="000000"/>
                <w:szCs w:val="18"/>
                <w:lang w:val="en-US"/>
              </w:rPr>
              <w:t xml:space="preserve">J. Franke, W. </w:t>
            </w:r>
            <w:proofErr w:type="spellStart"/>
            <w:r w:rsidRPr="00400764">
              <w:rPr>
                <w:color w:val="000000"/>
                <w:szCs w:val="18"/>
                <w:lang w:val="en-US"/>
              </w:rPr>
              <w:t>Härdle</w:t>
            </w:r>
            <w:proofErr w:type="spellEnd"/>
            <w:r w:rsidRPr="00400764">
              <w:rPr>
                <w:color w:val="000000"/>
                <w:szCs w:val="18"/>
                <w:lang w:val="en-US"/>
              </w:rPr>
              <w:t xml:space="preserve">, C. </w:t>
            </w:r>
            <w:proofErr w:type="spellStart"/>
            <w:r w:rsidRPr="00400764">
              <w:rPr>
                <w:color w:val="000000"/>
                <w:szCs w:val="18"/>
                <w:lang w:val="en-US"/>
              </w:rPr>
              <w:t>Hafner</w:t>
            </w:r>
            <w:proofErr w:type="spellEnd"/>
            <w:r w:rsidRPr="00400764">
              <w:rPr>
                <w:color w:val="000000"/>
                <w:szCs w:val="18"/>
                <w:lang w:val="en-US"/>
              </w:rPr>
              <w:t xml:space="preserve"> (2005) Introduction to Statistics of Financial Markets, Springer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szCs w:val="18"/>
              </w:rPr>
            </w:pPr>
            <w:r w:rsidRPr="00400764">
              <w:rPr>
                <w:color w:val="000000"/>
                <w:szCs w:val="18"/>
              </w:rPr>
              <w:t>K. Jajuga, T. Jajuga (1996, ..., 2007) Inwestycje, PWN</w:t>
            </w:r>
          </w:p>
          <w:p w:rsidR="005137AF" w:rsidRPr="00400764" w:rsidRDefault="005137AF" w:rsidP="00BB4C5C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color w:val="000000"/>
                <w:szCs w:val="18"/>
                <w:lang w:val="en-US"/>
              </w:rPr>
              <w:t xml:space="preserve">P. Wilmott (2000) Paul Wilmott on Quantitative Finance, Wiley, </w:t>
            </w:r>
            <w:proofErr w:type="spellStart"/>
            <w:r w:rsidRPr="00400764">
              <w:rPr>
                <w:color w:val="000000"/>
                <w:szCs w:val="18"/>
                <w:lang w:val="en-US"/>
              </w:rPr>
              <w:t>Chichester</w:t>
            </w:r>
            <w:proofErr w:type="spellEnd"/>
          </w:p>
          <w:p w:rsidR="005137AF" w:rsidRPr="00400764" w:rsidRDefault="005137AF" w:rsidP="00E079AA">
            <w:pPr>
              <w:suppressAutoHyphens/>
              <w:spacing w:after="0" w:line="240" w:lineRule="auto"/>
              <w:rPr>
                <w:color w:val="000000"/>
                <w:lang w:val="en-US" w:eastAsia="pl-PL"/>
              </w:rPr>
            </w:pPr>
          </w:p>
        </w:tc>
      </w:tr>
      <w:tr w:rsidR="000F743E" w:rsidRPr="00400764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400764" w:rsidRDefault="005137AF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0F743E" w:rsidRPr="00400764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37AF" w:rsidRPr="000F743E" w:rsidRDefault="00400764" w:rsidP="00400764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00764">
              <w:rPr>
                <w:b/>
                <w:bCs/>
                <w:color w:val="000000"/>
                <w:lang w:val="en-US"/>
              </w:rPr>
              <w:t xml:space="preserve">Prof. </w:t>
            </w:r>
            <w:proofErr w:type="spellStart"/>
            <w:r w:rsidRPr="00400764">
              <w:rPr>
                <w:b/>
                <w:bCs/>
                <w:color w:val="000000"/>
                <w:lang w:val="en-US"/>
              </w:rPr>
              <w:t>d</w:t>
            </w:r>
            <w:r w:rsidR="005137AF" w:rsidRPr="00400764">
              <w:rPr>
                <w:b/>
                <w:bCs/>
                <w:color w:val="000000"/>
                <w:lang w:val="en-US"/>
              </w:rPr>
              <w:t>r</w:t>
            </w:r>
            <w:proofErr w:type="spellEnd"/>
            <w:r w:rsidR="005137AF" w:rsidRPr="00400764">
              <w:rPr>
                <w:b/>
                <w:bCs/>
                <w:color w:val="000000"/>
                <w:lang w:val="en-US"/>
              </w:rPr>
              <w:t xml:space="preserve"> hab. Rafał Weron, rafal.weron@pwr.</w:t>
            </w:r>
            <w:r w:rsidRPr="00400764">
              <w:rPr>
                <w:b/>
                <w:bCs/>
                <w:color w:val="000000"/>
                <w:lang w:val="en-US"/>
              </w:rPr>
              <w:t>edu</w:t>
            </w:r>
            <w:r w:rsidR="005137AF" w:rsidRPr="00400764">
              <w:rPr>
                <w:b/>
                <w:bCs/>
                <w:color w:val="000000"/>
                <w:lang w:val="en-US"/>
              </w:rPr>
              <w:t>.pl</w:t>
            </w:r>
            <w:bookmarkStart w:id="13" w:name="_GoBack"/>
            <w:bookmarkEnd w:id="13"/>
          </w:p>
        </w:tc>
      </w:tr>
    </w:tbl>
    <w:p w:rsidR="00400764" w:rsidRDefault="00400764" w:rsidP="00551CD3">
      <w:pPr>
        <w:spacing w:after="0" w:line="240" w:lineRule="auto"/>
        <w:rPr>
          <w:color w:val="000000"/>
          <w:lang w:val="en-US" w:eastAsia="pl-PL"/>
        </w:rPr>
      </w:pPr>
    </w:p>
    <w:sectPr w:rsidR="00400764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16993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>
    <w:nsid w:val="68AD759E"/>
    <w:multiLevelType w:val="hybridMultilevel"/>
    <w:tmpl w:val="75246E96"/>
    <w:lvl w:ilvl="0" w:tplc="89C27354">
      <w:start w:val="1"/>
      <w:numFmt w:val="decimal"/>
      <w:lvlText w:val="[%1]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CD3"/>
    <w:rsid w:val="00002205"/>
    <w:rsid w:val="00073CA8"/>
    <w:rsid w:val="000F743E"/>
    <w:rsid w:val="00145F7C"/>
    <w:rsid w:val="001503EC"/>
    <w:rsid w:val="002302A0"/>
    <w:rsid w:val="002A0983"/>
    <w:rsid w:val="0039120F"/>
    <w:rsid w:val="00400764"/>
    <w:rsid w:val="0042021F"/>
    <w:rsid w:val="00462F9C"/>
    <w:rsid w:val="004751D4"/>
    <w:rsid w:val="005137AF"/>
    <w:rsid w:val="00551CD3"/>
    <w:rsid w:val="0057614F"/>
    <w:rsid w:val="005B000A"/>
    <w:rsid w:val="00745ED5"/>
    <w:rsid w:val="007F0C30"/>
    <w:rsid w:val="008343EE"/>
    <w:rsid w:val="00844728"/>
    <w:rsid w:val="00A13228"/>
    <w:rsid w:val="00AA13D5"/>
    <w:rsid w:val="00B00BF7"/>
    <w:rsid w:val="00B12A94"/>
    <w:rsid w:val="00B249C3"/>
    <w:rsid w:val="00B51AB8"/>
    <w:rsid w:val="00BB4C5C"/>
    <w:rsid w:val="00BD187C"/>
    <w:rsid w:val="00C94E44"/>
    <w:rsid w:val="00CA2233"/>
    <w:rsid w:val="00DE6467"/>
    <w:rsid w:val="00E079AA"/>
    <w:rsid w:val="00E13B9B"/>
    <w:rsid w:val="00F05657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uiPriority w:val="99"/>
    <w:rsid w:val="0084472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2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904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646</Words>
  <Characters>3876</Characters>
  <Application>Microsoft Office Word</Application>
  <DocSecurity>0</DocSecurity>
  <Lines>32</Lines>
  <Paragraphs>9</Paragraphs>
  <ScaleCrop>false</ScaleCrop>
  <Company>Microsoft</Company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dc:description/>
  <cp:lastModifiedBy>Andrzej</cp:lastModifiedBy>
  <cp:revision>20</cp:revision>
  <cp:lastPrinted>2013-04-27T09:17:00Z</cp:lastPrinted>
  <dcterms:created xsi:type="dcterms:W3CDTF">2012-07-23T12:07:00Z</dcterms:created>
  <dcterms:modified xsi:type="dcterms:W3CDTF">2019-04-03T12:17:00Z</dcterms:modified>
</cp:coreProperties>
</file>